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FA42BA">
        <w:rPr>
          <w:rFonts w:ascii="Times New Roman,Bold" w:hAnsi="Times New Roman,Bold" w:cs="Times New Roman,Bold"/>
          <w:bCs/>
          <w:sz w:val="24"/>
          <w:szCs w:val="24"/>
        </w:rPr>
        <w:t>УТВЕРЖДАЮ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FA42BA">
        <w:rPr>
          <w:rFonts w:ascii="Times New Roman,Bold" w:hAnsi="Times New Roman,Bold" w:cs="Times New Roman,Bold"/>
          <w:bCs/>
          <w:sz w:val="24"/>
          <w:szCs w:val="24"/>
        </w:rPr>
        <w:t>Директор школы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  <w:r w:rsidRPr="00FA42BA">
        <w:rPr>
          <w:rFonts w:ascii="Times New Roman,Bold" w:hAnsi="Times New Roman,Bold" w:cs="Times New Roman,Bold"/>
          <w:bCs/>
          <w:sz w:val="24"/>
          <w:szCs w:val="24"/>
        </w:rPr>
        <w:t xml:space="preserve">_________О.А. </w:t>
      </w:r>
      <w:proofErr w:type="spellStart"/>
      <w:r w:rsidRPr="00FA42BA">
        <w:rPr>
          <w:rFonts w:ascii="Times New Roman,Bold" w:hAnsi="Times New Roman,Bold" w:cs="Times New Roman,Bold"/>
          <w:bCs/>
          <w:sz w:val="24"/>
          <w:szCs w:val="24"/>
        </w:rPr>
        <w:t>Гусевская</w:t>
      </w:r>
      <w:proofErr w:type="spellEnd"/>
    </w:p>
    <w:p w:rsidR="00FA42BA" w:rsidRDefault="00FA42BA" w:rsidP="00FA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42BA" w:rsidRDefault="00FA42BA" w:rsidP="00FA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sz w:val="28"/>
          <w:szCs w:val="28"/>
        </w:rPr>
        <w:t>о Комиссии по этике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положения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1.1 Комиссия по этике действует на основании Устава школы и настоящего положения.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 xml:space="preserve">1.2. Комиссия по этике </w:t>
      </w:r>
      <w:proofErr w:type="gramStart"/>
      <w:r w:rsidRPr="00FA42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2BA">
        <w:rPr>
          <w:rFonts w:ascii="Times New Roman" w:hAnsi="Times New Roman" w:cs="Times New Roman"/>
          <w:sz w:val="28"/>
          <w:szCs w:val="28"/>
        </w:rPr>
        <w:t>далее – комиссия ) является совещательным органом, действующим на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BA">
        <w:rPr>
          <w:rFonts w:ascii="Times New Roman" w:hAnsi="Times New Roman" w:cs="Times New Roman"/>
          <w:sz w:val="28"/>
          <w:szCs w:val="28"/>
        </w:rPr>
        <w:t>началах для рассмотрения конфликтов, споров и противоречий, возникающих между участниками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образовательного процесса, а также нарушения Кодекса поведения для участников образовательного процесса.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1.3. Комиссия взаимодействует с администрацией и органами самоуправления школы.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1.4. Состав Комиссии формируется таким образом, чтобы была исключена возможность возникновения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конфликта интересов, который мог бы повлиять на принимаемые Комиссией решения.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Задачи и функции Комиссии </w:t>
      </w:r>
      <w:r w:rsidRPr="00FA42BA">
        <w:rPr>
          <w:rFonts w:ascii="Times New Roman" w:hAnsi="Times New Roman" w:cs="Times New Roman"/>
          <w:sz w:val="28"/>
          <w:szCs w:val="28"/>
        </w:rPr>
        <w:t>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2.1. Задачами Комиссии по этике являются: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развитие сотрудничества и взаимопонимания между участниками образовательного процесса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профилактика школьных конфликтов</w:t>
      </w:r>
      <w:proofErr w:type="gramStart"/>
      <w:r w:rsidRPr="00FA42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поиск компромиссного решения при возникновении конфликтной ситуации;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контроль за соблюдением Кодекса поведения всеми участниками образовательного процесса</w:t>
      </w:r>
      <w:proofErr w:type="gramStart"/>
      <w:r w:rsidRPr="00FA42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2.2. Комиссия осуществляет следующие функции: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заслушивает информацию об имевших место нарушениях Кодекса поведения со стороны участников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4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42BA">
        <w:rPr>
          <w:rFonts w:ascii="Times New Roman" w:hAnsi="Times New Roman" w:cs="Times New Roman"/>
          <w:sz w:val="28"/>
          <w:szCs w:val="28"/>
        </w:rPr>
        <w:t>редпринимает меры для того, чтобы информация об этических нарушениях была максимально полной и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всесторонней;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предлагает после обсуждения способы разрешения проблемы, позволяющие примирить участников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конфликта;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в случае грубых или систематических нарушений Кодекса может предлагать администрации методы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наказания нарушителя;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lastRenderedPageBreak/>
        <w:t>- защищает участников образовательного процесса, в случае нарушения их прав и свобод.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Права Комиссии.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3.1. Комиссия по этике имеет право: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готовить рекомендации для всех участников спора или конфликтной ситуации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принимать решение по вопросам, входящим в еѐ компетенцию;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обращаться к администрации школы для принятия решений по преодолению конфликтной ситуации или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принятия мер к нарушителям Кодекса поведения;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- пользоваться оргтехникой и необходимыми канцелярскими принадлежностями при оформлении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документации комиссии.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Организация деятельности Комиссии по этике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4.1. Решения Комиссии принимаются большинством голосов при наличии на заседании не менее 2/3 еѐ членов.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Комиссии.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42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Документация Комиссии по этике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5. 1. Документация Комиссии включает протоколы заседаний</w:t>
      </w:r>
      <w:proofErr w:type="gramStart"/>
      <w:r w:rsidRPr="00FA42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2BA">
        <w:rPr>
          <w:rFonts w:ascii="Times New Roman" w:hAnsi="Times New Roman" w:cs="Times New Roman"/>
          <w:sz w:val="28"/>
          <w:szCs w:val="28"/>
        </w:rPr>
        <w:t xml:space="preserve"> первичную документацию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BA">
        <w:rPr>
          <w:rFonts w:ascii="Times New Roman" w:hAnsi="Times New Roman" w:cs="Times New Roman"/>
          <w:sz w:val="28"/>
          <w:szCs w:val="28"/>
        </w:rPr>
        <w:t xml:space="preserve">рассматриваемым вопросам (заявления , докладные и объяснительные записки и </w:t>
      </w:r>
      <w:proofErr w:type="spellStart"/>
      <w:r w:rsidRPr="00FA42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A42BA">
        <w:rPr>
          <w:rFonts w:ascii="Times New Roman" w:hAnsi="Times New Roman" w:cs="Times New Roman"/>
          <w:sz w:val="28"/>
          <w:szCs w:val="28"/>
        </w:rPr>
        <w:t xml:space="preserve"> .), а также другие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справочные и аналитические материалы.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 Протоколы подписываются председателем.</w:t>
      </w:r>
    </w:p>
    <w:p w:rsidR="00FA42BA" w:rsidRPr="00FA42BA" w:rsidRDefault="00FA42BA" w:rsidP="00FA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5.3. Оформленный протокол представляется директору школы для принятия решения.</w:t>
      </w:r>
    </w:p>
    <w:p w:rsidR="00121A81" w:rsidRPr="00FA42BA" w:rsidRDefault="00FA42BA" w:rsidP="00FA42BA">
      <w:pPr>
        <w:rPr>
          <w:rFonts w:ascii="Times New Roman" w:hAnsi="Times New Roman" w:cs="Times New Roman"/>
          <w:sz w:val="28"/>
          <w:szCs w:val="28"/>
        </w:rPr>
      </w:pPr>
      <w:r w:rsidRPr="00FA42BA">
        <w:rPr>
          <w:rFonts w:ascii="Times New Roman" w:hAnsi="Times New Roman" w:cs="Times New Roman"/>
          <w:sz w:val="28"/>
          <w:szCs w:val="28"/>
        </w:rPr>
        <w:t>5.4. Нумерация протоколов ведется от начала года.</w:t>
      </w:r>
    </w:p>
    <w:sectPr w:rsidR="00121A81" w:rsidRPr="00FA42BA" w:rsidSect="001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BA"/>
    <w:rsid w:val="00121A81"/>
    <w:rsid w:val="00160642"/>
    <w:rsid w:val="00FA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2017-03-29T22:23:00Z</cp:lastPrinted>
  <dcterms:created xsi:type="dcterms:W3CDTF">2017-03-29T22:19:00Z</dcterms:created>
  <dcterms:modified xsi:type="dcterms:W3CDTF">2017-03-29T22:24:00Z</dcterms:modified>
</cp:coreProperties>
</file>